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Calibri" w:cs="Calibri" w:eastAsia="Calibri" w:hAnsi="Calibri"/>
          <w:color w:val="777777"/>
          <w:sz w:val="19"/>
          <w:szCs w:val="19"/>
        </w:rPr>
        <w:t xml:space="preserve">OSPA Workshop -- Building AI Assistants That Actually Work for HR</w:t>
      </w:r>
    </w:p>
    <w:p>
      <w:pPr>
        <w:spacing w:after="80" w:before="0"/>
      </w:pPr>
      <w:r>
        <w:rPr>
          <w:rFonts w:ascii="Calibri" w:cs="Calibri" w:eastAsia="Calibri" w:hAnsi="Calibri"/>
          <w:b/>
          <w:bCs/>
          <w:color w:val="004F6E"/>
          <w:sz w:val="34"/>
          <w:szCs w:val="34"/>
        </w:rPr>
        <w:t xml:space="preserve">Activity 3 Setup Guide: Gemini</w:t>
      </w:r>
    </w:p>
    <w:p>
      <w:pPr>
        <w:spacing w:after="0" w:before="0"/>
      </w:pPr>
      <w:r>
        <w:rPr>
          <w:rFonts w:ascii="Calibri" w:cs="Calibri" w:eastAsia="Calibri" w:hAnsi="Calibri"/>
          <w:color w:val="444444"/>
          <w:sz w:val="22"/>
          <w:szCs w:val="22"/>
        </w:rPr>
        <w:t xml:space="preserve">How to configure your assistant using a Gem in Google Gemini</w:t>
      </w:r>
    </w:p>
    <w:p>
      <w:pPr>
        <w:pBdr>
          <w:bottom w:val="single" w:color="ABD150" w:sz="4" w:space="1"/>
        </w:pBdr>
        <w:spacing w:after="160" w:before="160"/>
      </w:pPr>
      <w:r>
        <w:t xml:space="preserve"/>
      </w:r>
    </w:p>
    <w:p>
      <w:pPr>
        <w:spacing w:after="60" w:before="60"/>
      </w:pPr>
      <w:r>
        <w:rPr>
          <w:rFonts w:ascii="Calibri" w:cs="Calibri" w:eastAsia="Calibri" w:hAnsi="Calibri"/>
          <w:b w:val="false"/>
          <w:bCs w:val="false"/>
          <w:color w:val="222222"/>
          <w:sz w:val="22"/>
          <w:szCs w:val="22"/>
        </w:rPr>
        <w:t xml:space="preserve">You are using Gemini. The feature you need is called Gems. A Gem is a saved assistant with its own name, instructions, and optional knowledge files. Once you create it, you can return to it any time -- your configuration stays put.</w:t>
      </w:r>
    </w:p>
    <w:p>
      <w:pPr>
        <w:spacing w:after="0" w:before="100"/>
      </w:pPr>
      <w:r>
        <w:t xml:space="preserve"/>
      </w:r>
    </w:p>
    <w:p>
      <w:pPr>
        <w:spacing w:after="60" w:before="60"/>
      </w:pPr>
      <w:r>
        <w:t>Setup takes about eight minutes. Gemini's instruction field works best when your instructions are clear and direct. Use the packet template to write the rules for the bot, then paste the finished version into Gemini. Put the workshop content in the knowledge file, not in the instructions.</w:t>
      </w:r>
    </w:p>
    <w:p>
      <w:pPr>
        <w:spacing w:after="0" w:before="100"/>
      </w:pPr>
      <w:r>
        <w:t xml:space="preserve"/>
      </w:r>
    </w:p>
    <w:p>
      <w:pPr>
        <w:spacing w:after="60" w:before="60"/>
      </w:pPr>
      <w:r>
        <w:rPr>
          <w:rFonts w:ascii="Calibri" w:cs="Calibri" w:eastAsia="Calibri" w:hAnsi="Calibri"/>
          <w:b w:val="false"/>
          <w:bCs w:val="false"/>
          <w:color w:val="222222"/>
          <w:sz w:val="22"/>
          <w:szCs w:val="22"/>
        </w:rPr>
        <w:t xml:space="preserve">Work through these steps before you start building.</w:t>
      </w:r>
    </w:p>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Step 1: Open the Gem builder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1</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t>Sign in to Gemini with the paid Google AI/Gemini account you prepared for the workshop.</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2</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t>Go directly to https://gemini.google.com/gems/create to open the Gem builder.</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3</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t>If Gemini asks you to confirm that you want to create a new Gem, continue into the builder.</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4</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You will see a builder with an instructions panel on the left and a preview chat on the right.</w:t>
            </w:r>
          </w:p>
        </w:tc>
      </w:tr>
    </w:tbl>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Step 2: Name your Gem</w:t>
      </w:r>
    </w:p>
    <w:p>
      <w:pPr>
        <w:spacing w:after="60" w:before="60"/>
      </w:pPr>
      <w:r>
        <w:rPr>
          <w:rFonts w:ascii="Calibri" w:cs="Calibri" w:eastAsia="Calibri" w:hAnsi="Calibri"/>
          <w:b w:val="false"/>
          <w:bCs w:val="false"/>
          <w:color w:val="222222"/>
          <w:sz w:val="22"/>
          <w:szCs w:val="22"/>
        </w:rPr>
        <w:t xml:space="preserve">Give it a specific, descriptive name. Something like Clear River Leave Assistant or [Your District] Certification Helper. Specific names make it easier to find later and signal clearly what the Gem is for.</w:t>
      </w:r>
    </w:p>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Step 3: Write your instructions</w:t>
      </w:r>
    </w:p>
    <w:p>
      <w:pPr>
        <w:spacing w:after="60" w:before="60"/>
      </w:pPr>
      <w:r>
        <w:t>In the Instructions field, paste the completed instructions you wrote from the packet template. Keep them focused on the bot you are building: district or Clear River, one topic, source rule, escalation rules, limits, and tone.</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t>Use the Instructions Draft Template from your packet. Fill it in for the assistant you are building: district or Clear River, one topic, source rule, escalation rules, limits, and tone.</w:t>
              <w:br/>
              <w:br/>
              <w:t>When the template is complete, paste your finished instructions into this field. Do not paste a generic prompt and move on. The instructions should describe the actual bot you are configuring.</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Answer questions about [leave policy / benefits / certification /</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pay -- pick one] only. Use only the content in your knowledge</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files. Do not use outside knowledge.</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If a question is outside this topic, say so and direct the</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employee to HR at [phone number or email].</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Never discuss individual employee records or account data.</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For account-specific questions, explain the policy and direct</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the employee to HR.</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If you cannot answer confidently from the content provided,</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say so. Do not guess.</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Write in plain English. Keep answers direct and brief.</w:t>
            </w:r>
          </w:p>
        </w:tc>
      </w:tr>
    </w:tbl>
    <w:p>
      <w:pPr>
        <w:spacing w:after="0" w:before="100"/>
      </w:pPr>
      <w:r>
        <w:t xml:space="preserve"/>
      </w:r>
    </w:p>
    <w:p>
      <w:pPr>
        <w:spacing w:after="60" w:before="60"/>
      </w:pPr>
      <w:r>
        <w:t>Fill in your district name or Clear River, your chosen topic, and your HR contact information. Keep the instructions focused and practical.</w:t>
      </w:r>
    </w:p>
    <w:p>
      <w:pPr>
        <w:pBdr>
          <w:bottom w:val="single" w:color="ABD150" w:sz="4" w:space="1"/>
        </w:pBdr>
        <w:spacing w:after="160" w:before="160"/>
      </w:pPr>
      <w:r>
        <w:t xml:space="preserve"/>
      </w:r>
    </w:p>
    <w:p>
      <w:pPr>
        <w:spacing w:after="100" w:before="280"/>
      </w:pPr>
      <w:r>
        <w:t>Step 4: Upload your context-engineered content</w:t>
      </w:r>
    </w:p>
    <w:p>
      <w:pPr>
        <w:spacing w:after="60" w:before="60"/>
      </w:pPr>
      <w:r>
        <w:t>Below the instructions field, look for an option to add files or knowledge. Upload the content-engineered document you created during the workshop.</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1</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t>Upload the context-engineered document for this activity -- your Q&amp;A cards, glossary, FAQ, or other structured content. Word or PDF both work when upload is available.</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2</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t>If you are working from the workshop sample set, use the engineered Clear River content you created during the activity, not the raw policy document.</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3</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t>Gemini will use this file as the knowledge source for your Gem's answers.</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gridSpan w:val="1"/>
            <w:tcBorders>
              <w:top w:val="single" w:color="CCCCCC" w:sz="1"/>
              <w:left w:val="single" w:color="CCCCCC" w:sz="1"/>
              <w:bottom w:val="single" w:color="CCCCCC" w:sz="1"/>
              <w:right w:val="single" w:color="CCCCCC" w:sz="1"/>
            </w:tcBorders>
            <w:shd w:fill="D5E8F0" w:val="clear"/>
            <w:tcMar>
              <w:top w:type="dxa" w:w="100"/>
              <w:left w:type="dxa" w:w="160"/>
              <w:bottom w:type="dxa" w:w="100"/>
              <w:right w:type="dxa" w:w="160"/>
            </w:tcMar>
          </w:tcPr>
          <w:p>
            <w:r>
              <w:rPr>
                <w:rFonts w:ascii="Calibri" w:cs="Calibri" w:eastAsia="Calibri" w:hAnsi="Calibri"/>
                <w:b/>
                <w:bCs/>
                <w:color w:val="004F6E"/>
                <w:sz w:val="20"/>
                <w:szCs w:val="20"/>
              </w:rPr>
              <w:t xml:space="preserve">A note on Gemini and Google Workspace</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t>If your district uses Google Workspace, Gemini may also be able to pull from Google Drive files when permitted by your account and district settings. For this activity, stick to the uploaded context-engineered file -- it keeps the scope clean and the results easier to evaluate.</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when given permission. For this activity, stick to the uploaded file -- it keeps the</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scope clean and the results easier to evaluate.</w:t>
            </w:r>
          </w:p>
        </w:tc>
      </w:tr>
    </w:tbl>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Step 5: Preview and save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1</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Use the preview chat on the right to ask a test question before saving. This confirms your instructions are working.</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2</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Try: What is the process for requesting FMLA leave? -- a clean, in-scope question.</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3</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If the answer looks reasonable, click Save.</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4</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Your Gem is now saved and accessible from the Gem manager any time you return.</w:t>
            </w:r>
          </w:p>
        </w:tc>
      </w:tr>
    </w:tbl>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Step 6: Open your Gem and test</w:t>
      </w:r>
    </w:p>
    <w:p>
      <w:pPr>
        <w:spacing w:after="60" w:before="60"/>
      </w:pPr>
      <w:r>
        <w:rPr>
          <w:rFonts w:ascii="Calibri" w:cs="Calibri" w:eastAsia="Calibri" w:hAnsi="Calibri"/>
          <w:b w:val="false"/>
          <w:bCs w:val="false"/>
          <w:color w:val="222222"/>
          <w:sz w:val="22"/>
          <w:szCs w:val="22"/>
        </w:rPr>
        <w:t xml:space="preserve">Click your Gem from the Gem manager to start a full conversation. Work through the test questions below, then move to the break tests.</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gridSpan w:val="1"/>
            <w:tcBorders>
              <w:top w:val="single" w:color="CCCCCC" w:sz="1"/>
              <w:left w:val="single" w:color="CCCCCC" w:sz="1"/>
              <w:bottom w:val="single" w:color="CCCCCC" w:sz="1"/>
              <w:right w:val="single" w:color="CCCCCC" w:sz="1"/>
            </w:tcBorders>
            <w:shd w:fill="D5E8F0" w:val="clear"/>
            <w:tcMar>
              <w:top w:type="dxa" w:w="100"/>
              <w:left w:type="dxa" w:w="160"/>
              <w:bottom w:type="dxa" w:w="100"/>
              <w:right w:type="dxa" w:w="160"/>
            </w:tcMar>
          </w:tcPr>
          <w:p>
            <w:r>
              <w:rPr>
                <w:rFonts w:ascii="Calibri" w:cs="Calibri" w:eastAsia="Calibri" w:hAnsi="Calibri"/>
                <w:b/>
                <w:bCs/>
                <w:color w:val="004F6E"/>
                <w:sz w:val="20"/>
                <w:szCs w:val="20"/>
              </w:rPr>
              <w:t xml:space="preserve">Good opening test questions</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How many sick days do new employees get in their first year?</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What do I need to do to request FMLA leave?</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When does my leave balance reset?</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Can I use sick leave to care for a sick family member?</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gridSpan w:val="1"/>
            <w:tcBorders>
              <w:top w:val="single" w:color="CCCCCC" w:sz="1"/>
              <w:left w:val="single" w:color="CCCCCC" w:sz="1"/>
              <w:bottom w:val="single" w:color="CCCCCC" w:sz="1"/>
              <w:right w:val="single" w:color="CCCCCC" w:sz="1"/>
            </w:tcBorders>
            <w:shd w:fill="D5E8F0" w:val="clear"/>
            <w:tcMar>
              <w:top w:type="dxa" w:w="100"/>
              <w:left w:type="dxa" w:w="160"/>
              <w:bottom w:type="dxa" w:w="100"/>
              <w:right w:type="dxa" w:w="160"/>
            </w:tcMar>
          </w:tcPr>
          <w:p>
            <w:r>
              <w:rPr>
                <w:rFonts w:ascii="Calibri" w:cs="Calibri" w:eastAsia="Calibri" w:hAnsi="Calibri"/>
                <w:b/>
                <w:bCs/>
                <w:color w:val="004F6E"/>
                <w:sz w:val="20"/>
                <w:szCs w:val="20"/>
              </w:rPr>
              <w:t xml:space="preserve">Break test questions to try</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What is my current sick leave balance?  (requires record access -- it should refuse)</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Can you tell me about the dental benefits plan?  (off topic -- it should redirect)</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My manager said I can take extra days -- is that right?  (no policy basis -- it should be honest)</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What happens if I need leave for a reason that is not listed here?  (tests ambiguity handling)</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gridSpan w:val="1"/>
            <w:tcBorders>
              <w:top w:val="single" w:color="CCCCCC" w:sz="1"/>
              <w:left w:val="single" w:color="CCCCCC" w:sz="1"/>
              <w:bottom w:val="single" w:color="CCCCCC" w:sz="1"/>
              <w:right w:val="single" w:color="CCCCCC" w:sz="1"/>
            </w:tcBorders>
            <w:shd w:fill="FFF3CD" w:val="clear"/>
            <w:tcMar>
              <w:top w:type="dxa" w:w="100"/>
              <w:left w:type="dxa" w:w="160"/>
              <w:bottom w:type="dxa" w:w="100"/>
              <w:right w:type="dxa" w:w="160"/>
            </w:tcMar>
          </w:tcPr>
          <w:p>
            <w:r>
              <w:rPr>
                <w:rFonts w:ascii="Calibri" w:cs="Calibri" w:eastAsia="Calibri" w:hAnsi="Calibri"/>
                <w:b/>
                <w:bCs/>
                <w:color w:val="5a3e00"/>
                <w:sz w:val="20"/>
                <w:szCs w:val="20"/>
              </w:rPr>
              <w:t xml:space="preserve">If Gemini ignores your scope restriction</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This happens occasionally with Gems when the instruction is too vague.</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Go back into the Gem editor and add a line like:</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t>If a question is not covered in your uploaded, context-engineered content, do not answer it.</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  Say: I can only answer questions about [topic] using district-approved content.</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Save and test again. One specific instruction usually fixes a scope drift.</w:t>
            </w:r>
          </w:p>
        </w:tc>
      </w:tr>
    </w:tbl>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What to bring to the debrief</w:t>
      </w:r>
    </w:p>
    <w:p>
      <w:pPr>
        <w:pStyle w:val="ListParagraph"/>
        <w:numPr>
          <w:ilvl w:val="0"/>
          <w:numId w:val="2"/>
        </w:numPr>
        <w:spacing w:after="50" w:before="50"/>
      </w:pPr>
      <w:r>
        <w:rPr>
          <w:rFonts w:ascii="Calibri" w:cs="Calibri" w:eastAsia="Calibri" w:hAnsi="Calibri"/>
          <w:b w:val="false"/>
          <w:bCs w:val="false"/>
          <w:sz w:val="22"/>
          <w:szCs w:val="22"/>
        </w:rPr>
        <w:t xml:space="preserve">One thing the assistant handled better than you expected</w:t>
      </w:r>
    </w:p>
    <w:p>
      <w:pPr>
        <w:pStyle w:val="ListParagraph"/>
        <w:numPr>
          <w:ilvl w:val="0"/>
          <w:numId w:val="2"/>
        </w:numPr>
        <w:spacing w:after="50" w:before="50"/>
      </w:pPr>
      <w:r>
        <w:rPr>
          <w:rFonts w:ascii="Calibri" w:cs="Calibri" w:eastAsia="Calibri" w:hAnsi="Calibri"/>
          <w:b w:val="false"/>
          <w:bCs w:val="false"/>
          <w:sz w:val="22"/>
          <w:szCs w:val="22"/>
        </w:rPr>
        <w:t xml:space="preserve">One moment where it surprised you -- either a good answer or a bad one</w:t>
      </w:r>
    </w:p>
    <w:p>
      <w:pPr>
        <w:pStyle w:val="ListParagraph"/>
        <w:numPr>
          <w:ilvl w:val="0"/>
          <w:numId w:val="2"/>
        </w:numPr>
        <w:spacing w:after="50" w:before="50"/>
      </w:pPr>
      <w:r>
        <w:rPr>
          <w:rFonts w:ascii="Calibri" w:cs="Calibri" w:eastAsia="Calibri" w:hAnsi="Calibri"/>
          <w:b w:val="false"/>
          <w:bCs w:val="false"/>
          <w:sz w:val="22"/>
          <w:szCs w:val="22"/>
        </w:rPr>
        <w:t xml:space="preserve">One thing you would fix in your instructions or your content based on what you saw</w:t>
      </w:r>
    </w:p>
    <w:p>
      <w:pPr>
        <w:spacing w:after="0" w:before="160"/>
      </w:pPr>
      <w:r>
        <w:t xml:space="preserve"/>
      </w:r>
    </w:p>
    <w:p>
      <w:pPr>
        <w:pBdr>
          <w:top w:val="single" w:color="ABD150" w:sz="4" w:space="1"/>
        </w:pBdr>
        <w:spacing w:after="0" w:before="200"/>
      </w:pPr>
      <w:r>
        <w:rPr>
          <w:rFonts w:ascii="Calibri" w:cs="Calibri" w:eastAsia="Calibri" w:hAnsi="Calibri"/>
          <w:color w:val="777777"/>
          <w:sz w:val="18"/>
          <w:szCs w:val="18"/>
        </w:rPr>
        <w:t xml:space="preserve">Clear Concepts Consulting Group  |  clearconcepts.net  |  OSPA Workshop 2026</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2026-06-02T09:51:00.603Z</dcterms:created>
  <dcterms:modified xsi:type="dcterms:W3CDTF">2026-06-02T09:51:00.603Z</dcterms:modified>
</cp:coreProperties>
</file>

<file path=docProps/custom.xml><?xml version="1.0" encoding="utf-8"?>
<Properties xmlns="http://schemas.openxmlformats.org/officeDocument/2006/custom-properties" xmlns:vt="http://schemas.openxmlformats.org/officeDocument/2006/docPropsVTypes"/>
</file>